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211291" w14:textId="487226A3" w:rsidR="008F0916" w:rsidRPr="008F0916" w:rsidRDefault="008F0916" w:rsidP="008F0916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Жалпы мәліметтер</w:t>
      </w:r>
    </w:p>
    <w:p w14:paraId="6C2AC32C" w14:textId="77777777" w:rsidR="008F0916" w:rsidRDefault="008F0916" w:rsidP="008F09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60FE1D5" w14:textId="4854E6A5" w:rsidR="008F0916" w:rsidRPr="008F0916" w:rsidRDefault="008F0916" w:rsidP="008F09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F0916">
        <w:rPr>
          <w:rFonts w:ascii="Times New Roman" w:hAnsi="Times New Roman" w:cs="Times New Roman"/>
          <w:sz w:val="28"/>
          <w:szCs w:val="28"/>
        </w:rPr>
        <w:t xml:space="preserve">Байыту өнімдерін сусыздандыру </w:t>
      </w:r>
    </w:p>
    <w:p w14:paraId="3A579D7E" w14:textId="77777777" w:rsidR="008F0916" w:rsidRPr="008F0916" w:rsidRDefault="008F0916" w:rsidP="008F09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F0916">
        <w:rPr>
          <w:rFonts w:ascii="Times New Roman" w:hAnsi="Times New Roman" w:cs="Times New Roman"/>
          <w:sz w:val="28"/>
          <w:szCs w:val="28"/>
        </w:rPr>
        <w:t xml:space="preserve">Өнімдерді сусыздандырудың қажеті </w:t>
      </w:r>
    </w:p>
    <w:p w14:paraId="4B93B30B" w14:textId="77777777" w:rsidR="008F0916" w:rsidRPr="00AB2C6C" w:rsidRDefault="008F0916" w:rsidP="008F09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B2C6C">
        <w:rPr>
          <w:rFonts w:ascii="Times New Roman" w:hAnsi="Times New Roman" w:cs="Times New Roman"/>
          <w:sz w:val="28"/>
          <w:szCs w:val="28"/>
        </w:rPr>
        <w:t>Пайдалы казбалардың к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бі сулы ортада байытылады. Олардың қасиеттерімен байланысты қолданылатын байыту процестерінің түріне қарай байыту фабрикаларында кеннің әр тоннасына </w:t>
      </w:r>
      <w:bookmarkStart w:id="0" w:name="_Hlk208432587"/>
      <w:proofErr w:type="gramStart"/>
      <w:r w:rsidRPr="00AB2C6C">
        <w:rPr>
          <w:rFonts w:ascii="Times New Roman" w:hAnsi="Times New Roman" w:cs="Times New Roman"/>
          <w:sz w:val="28"/>
          <w:szCs w:val="28"/>
        </w:rPr>
        <w:t>3-15</w:t>
      </w:r>
      <w:proofErr w:type="gramEnd"/>
      <w:r w:rsidRPr="00AB2C6C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r w:rsidRPr="00AB2C6C">
        <w:rPr>
          <w:rFonts w:ascii="Times New Roman" w:hAnsi="Times New Roman" w:cs="Times New Roman"/>
          <w:sz w:val="28"/>
          <w:szCs w:val="28"/>
        </w:rPr>
        <w:t>м</w:t>
      </w:r>
      <w:r w:rsidRPr="00AB2C6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AB2C6C">
        <w:rPr>
          <w:rFonts w:ascii="Times New Roman" w:hAnsi="Times New Roman" w:cs="Times New Roman"/>
          <w:sz w:val="28"/>
          <w:szCs w:val="28"/>
        </w:rPr>
        <w:t xml:space="preserve"> су шығындалады. Флотациялық фабрикаларда судың дені ұнтақтау және классификациялау працесіне, аздап флотация процестерінде к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бікті 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німді науаға ағызыуға пайдаланылады. Бұл фабрикаларда орташа шығын </w:t>
      </w:r>
      <w:bookmarkStart w:id="1" w:name="_Hlk208432599"/>
      <w:proofErr w:type="gramStart"/>
      <w:r w:rsidRPr="00AB2C6C">
        <w:rPr>
          <w:rFonts w:ascii="Times New Roman" w:hAnsi="Times New Roman" w:cs="Times New Roman"/>
          <w:sz w:val="28"/>
          <w:szCs w:val="28"/>
        </w:rPr>
        <w:t>3-6</w:t>
      </w:r>
      <w:bookmarkEnd w:id="1"/>
      <w:proofErr w:type="gramEnd"/>
      <w:r w:rsidRPr="00AB2C6C">
        <w:rPr>
          <w:rFonts w:ascii="Times New Roman" w:hAnsi="Times New Roman" w:cs="Times New Roman"/>
          <w:sz w:val="28"/>
          <w:szCs w:val="28"/>
        </w:rPr>
        <w:t xml:space="preserve"> м</w:t>
      </w:r>
      <w:r w:rsidRPr="00AB2C6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AB2C6C">
        <w:rPr>
          <w:rFonts w:ascii="Times New Roman" w:hAnsi="Times New Roman" w:cs="Times New Roman"/>
          <w:sz w:val="28"/>
          <w:szCs w:val="28"/>
        </w:rPr>
        <w:t xml:space="preserve">. Гравитациялық фабрикаларда судың негізгі байыту процестерінде шығындалады. Оларда щығын </w:t>
      </w:r>
      <w:bookmarkStart w:id="2" w:name="_Hlk208432611"/>
      <w:proofErr w:type="gramStart"/>
      <w:r w:rsidRPr="00AB2C6C">
        <w:rPr>
          <w:rFonts w:ascii="Times New Roman" w:hAnsi="Times New Roman" w:cs="Times New Roman"/>
          <w:sz w:val="28"/>
          <w:szCs w:val="28"/>
        </w:rPr>
        <w:t>5-15</w:t>
      </w:r>
      <w:proofErr w:type="gramEnd"/>
      <w:r w:rsidRPr="00AB2C6C">
        <w:rPr>
          <w:rFonts w:ascii="Times New Roman" w:hAnsi="Times New Roman" w:cs="Times New Roman"/>
          <w:sz w:val="28"/>
          <w:szCs w:val="28"/>
        </w:rPr>
        <w:t xml:space="preserve"> </w:t>
      </w:r>
      <w:bookmarkEnd w:id="2"/>
      <w:r w:rsidRPr="00AB2C6C">
        <w:rPr>
          <w:rFonts w:ascii="Times New Roman" w:hAnsi="Times New Roman" w:cs="Times New Roman"/>
          <w:sz w:val="28"/>
          <w:szCs w:val="28"/>
        </w:rPr>
        <w:t>м</w:t>
      </w:r>
      <w:r w:rsidRPr="00AB2C6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AB2C6C">
        <w:rPr>
          <w:rFonts w:ascii="Times New Roman" w:hAnsi="Times New Roman" w:cs="Times New Roman"/>
          <w:sz w:val="28"/>
          <w:szCs w:val="28"/>
        </w:rPr>
        <w:t xml:space="preserve"> м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лшерінде. </w:t>
      </w:r>
    </w:p>
    <w:p w14:paraId="7C48907F" w14:textId="77777777" w:rsidR="008F0916" w:rsidRPr="00AB2C6C" w:rsidRDefault="008F0916" w:rsidP="008F09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B2C6C">
        <w:rPr>
          <w:rFonts w:ascii="Times New Roman" w:hAnsi="Times New Roman" w:cs="Times New Roman"/>
          <w:sz w:val="28"/>
          <w:szCs w:val="28"/>
        </w:rPr>
        <w:t xml:space="preserve">Пайдаланылған су ақырында алынған 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німдермен бірге шығады. 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>німдерден суды 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лудің қажеттілігі әр түрлі талаптарға байланысты. Концентраттарда судың процестік үлесі </w:t>
      </w:r>
      <w:proofErr w:type="gramStart"/>
      <w:r w:rsidRPr="00AB2C6C">
        <w:rPr>
          <w:rFonts w:ascii="Times New Roman" w:hAnsi="Times New Roman" w:cs="Times New Roman"/>
          <w:sz w:val="28"/>
          <w:szCs w:val="28"/>
        </w:rPr>
        <w:t>5-60</w:t>
      </w:r>
      <w:proofErr w:type="gramEnd"/>
      <w:r w:rsidRPr="00AB2C6C">
        <w:rPr>
          <w:rFonts w:ascii="Times New Roman" w:hAnsi="Times New Roman" w:cs="Times New Roman"/>
          <w:sz w:val="28"/>
          <w:szCs w:val="28"/>
        </w:rPr>
        <w:t xml:space="preserve"> %, ал қалдықтарда </w:t>
      </w:r>
      <w:proofErr w:type="gramStart"/>
      <w:r w:rsidRPr="00AB2C6C">
        <w:rPr>
          <w:rFonts w:ascii="Times New Roman" w:hAnsi="Times New Roman" w:cs="Times New Roman"/>
          <w:sz w:val="28"/>
          <w:szCs w:val="28"/>
        </w:rPr>
        <w:t>15-85</w:t>
      </w:r>
      <w:proofErr w:type="gramEnd"/>
      <w:r w:rsidRPr="00AB2C6C">
        <w:rPr>
          <w:rFonts w:ascii="Times New Roman" w:hAnsi="Times New Roman" w:cs="Times New Roman"/>
          <w:sz w:val="28"/>
          <w:szCs w:val="28"/>
        </w:rPr>
        <w:t xml:space="preserve"> % аралықта 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згеріледі. </w:t>
      </w:r>
    </w:p>
    <w:p w14:paraId="06DC60BC" w14:textId="77777777" w:rsidR="008F0916" w:rsidRPr="00AB2C6C" w:rsidRDefault="008F0916" w:rsidP="008F09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B2C6C">
        <w:rPr>
          <w:rFonts w:ascii="Times New Roman" w:hAnsi="Times New Roman" w:cs="Times New Roman"/>
          <w:sz w:val="28"/>
          <w:szCs w:val="28"/>
        </w:rPr>
        <w:t>Концентаттардан суды 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>лудің қажеттілігі к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п талаптармен байланысты. Металлургиялық 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>ңдеу алдында оның құрамындағы судың проценттік үлесі белгілі м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лшерден, мысалы </w:t>
      </w:r>
      <w:proofErr w:type="gramStart"/>
      <w:r w:rsidRPr="00AB2C6C">
        <w:rPr>
          <w:rFonts w:ascii="Times New Roman" w:hAnsi="Times New Roman" w:cs="Times New Roman"/>
          <w:sz w:val="28"/>
          <w:szCs w:val="28"/>
        </w:rPr>
        <w:t>2-15</w:t>
      </w:r>
      <w:proofErr w:type="gramEnd"/>
      <w:r w:rsidRPr="00AB2C6C">
        <w:rPr>
          <w:rFonts w:ascii="Times New Roman" w:hAnsi="Times New Roman" w:cs="Times New Roman"/>
          <w:sz w:val="28"/>
          <w:szCs w:val="28"/>
        </w:rPr>
        <w:t>%-тен аспауы керек. Концентраттар к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>пшілік жағдайда байыту фабрикаларынан алыстау орналасқан металлургиялық заводтарға тасылады. Оның құрамында су к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>бейген сайын тасымал жабдықтардың к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лемі және басқа шығындар 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седі. Ауа-райы қыста қатал аймақтарда концентраттар үлкен кесек күйде қатып, тасмал жабдықтардан (вагон және кузов іштерінен) түсіру қыйындайды және ұсатуды қажет етеді. </w:t>
      </w:r>
    </w:p>
    <w:p w14:paraId="4F77C4DE" w14:textId="77777777" w:rsidR="008F0916" w:rsidRPr="00AB2C6C" w:rsidRDefault="008F0916" w:rsidP="008F09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B2C6C">
        <w:rPr>
          <w:rFonts w:ascii="Times New Roman" w:hAnsi="Times New Roman" w:cs="Times New Roman"/>
          <w:sz w:val="28"/>
          <w:szCs w:val="28"/>
        </w:rPr>
        <w:t>Қалдык арнаулы орындарда (хвостохранилище) жыйналып сақталуы керек. Ол үшін суды 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>ліп алу қажет. Пайдаланатын су негізі калдықтан 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>лінеді. Оның ішінде байыту кезінде қолданылатын к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>птеген химиялық заттар лай түрінде қатты заттарда қалады. Егер бұл су табиғи су орындарына түсірілсе улы заттардан тазарту қажет. К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пшілік аймақтарда табиғи су қорының тапшылығынан байыту фабрикаларында су жетіспейді. Сол үшін 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>німдерден, әсіресе қалдықтан, 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лінген суды қайта пайдалану 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те қажетті мәселенің бірі. Онда оны толық тазаламауғада болады. Міне, осы жайлардан 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>німдерден суды мұқият түрде 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>лудің маңызын айқын к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руге болады. Осыған байланысты барлық байыту фабрикаларында міндетті түрде сусыздандыру процестері жүргізіледі. Олар 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німдегі судың түріне қарай, заттың ірілігіне және судың үлесіне карай таңдалынып қолданылады. </w:t>
      </w:r>
    </w:p>
    <w:p w14:paraId="40C857CF" w14:textId="77777777" w:rsidR="008F0916" w:rsidRPr="00AB2C6C" w:rsidRDefault="008F0916" w:rsidP="008F09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B2C6C">
        <w:rPr>
          <w:rFonts w:ascii="Times New Roman" w:hAnsi="Times New Roman" w:cs="Times New Roman"/>
          <w:sz w:val="28"/>
          <w:szCs w:val="28"/>
        </w:rPr>
        <w:t>Су т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мендегідей түрлерде кездеседі: </w:t>
      </w:r>
    </w:p>
    <w:p w14:paraId="60DD6DE6" w14:textId="77777777" w:rsidR="008F0916" w:rsidRPr="00AB2C6C" w:rsidRDefault="008F0916" w:rsidP="008F09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B2C6C">
        <w:rPr>
          <w:rFonts w:ascii="Times New Roman" w:hAnsi="Times New Roman" w:cs="Times New Roman"/>
          <w:sz w:val="28"/>
          <w:szCs w:val="28"/>
        </w:rPr>
        <w:t xml:space="preserve">а) Гравитациялық не бос су. Ол қатты затпен байланыспай, түйіршіктердің (кесектердің) арасында бос болады; </w:t>
      </w:r>
    </w:p>
    <w:p w14:paraId="29CDF842" w14:textId="77777777" w:rsidR="008F0916" w:rsidRPr="00AB2C6C" w:rsidRDefault="008F0916" w:rsidP="008F09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B2C6C">
        <w:rPr>
          <w:rFonts w:ascii="Times New Roman" w:hAnsi="Times New Roman" w:cs="Times New Roman"/>
          <w:sz w:val="28"/>
          <w:szCs w:val="28"/>
        </w:rPr>
        <w:t xml:space="preserve">б) </w:t>
      </w:r>
      <w:bookmarkStart w:id="3" w:name="_Hlk208432784"/>
      <w:r w:rsidRPr="00AB2C6C">
        <w:rPr>
          <w:rFonts w:ascii="Times New Roman" w:hAnsi="Times New Roman" w:cs="Times New Roman"/>
          <w:sz w:val="28"/>
          <w:szCs w:val="28"/>
        </w:rPr>
        <w:t>Капиллярлы</w:t>
      </w:r>
      <w:bookmarkEnd w:id="3"/>
      <w:r w:rsidRPr="00AB2C6C">
        <w:rPr>
          <w:rFonts w:ascii="Times New Roman" w:hAnsi="Times New Roman" w:cs="Times New Roman"/>
          <w:sz w:val="28"/>
          <w:szCs w:val="28"/>
        </w:rPr>
        <w:t xml:space="preserve"> су. Қатты заттың жарықшақтарында капилляр қысымымен ұсталады. Зат неғұрлым кеуекті болса, солғұрлым бұл су үлесі жоғары болады; </w:t>
      </w:r>
    </w:p>
    <w:p w14:paraId="5DB9BE70" w14:textId="77777777" w:rsidR="008F0916" w:rsidRPr="00AB2C6C" w:rsidRDefault="008F0916" w:rsidP="008F09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B2C6C">
        <w:rPr>
          <w:rFonts w:ascii="Times New Roman" w:hAnsi="Times New Roman" w:cs="Times New Roman"/>
          <w:sz w:val="28"/>
          <w:szCs w:val="28"/>
        </w:rPr>
        <w:t xml:space="preserve">в) </w:t>
      </w:r>
      <w:bookmarkStart w:id="4" w:name="_Hlk208432795"/>
      <w:r w:rsidRPr="00AB2C6C">
        <w:rPr>
          <w:rFonts w:ascii="Times New Roman" w:hAnsi="Times New Roman" w:cs="Times New Roman"/>
          <w:sz w:val="28"/>
          <w:szCs w:val="28"/>
        </w:rPr>
        <w:t>Адсорбциаланған</w:t>
      </w:r>
      <w:bookmarkEnd w:id="4"/>
      <w:r w:rsidRPr="00AB2C6C">
        <w:rPr>
          <w:rFonts w:ascii="Times New Roman" w:hAnsi="Times New Roman" w:cs="Times New Roman"/>
          <w:sz w:val="28"/>
          <w:szCs w:val="28"/>
        </w:rPr>
        <w:t xml:space="preserve"> су. </w:t>
      </w:r>
      <w:bookmarkStart w:id="5" w:name="_Hlk208432494"/>
      <w:r w:rsidRPr="00AB2C6C">
        <w:rPr>
          <w:rFonts w:ascii="Times New Roman" w:hAnsi="Times New Roman" w:cs="Times New Roman"/>
          <w:sz w:val="28"/>
          <w:szCs w:val="28"/>
        </w:rPr>
        <w:t>Қатты зат бетімен су молекулалары физикалық күштер әсерімен байланысқа түсіп су қабатын түзеді</w:t>
      </w:r>
      <w:bookmarkEnd w:id="5"/>
      <w:r w:rsidRPr="00AB2C6C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39CBACF3" w14:textId="77777777" w:rsidR="008F0916" w:rsidRPr="00AB2C6C" w:rsidRDefault="008F0916" w:rsidP="008F09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B2C6C">
        <w:rPr>
          <w:rFonts w:ascii="Times New Roman" w:hAnsi="Times New Roman" w:cs="Times New Roman"/>
          <w:sz w:val="28"/>
          <w:szCs w:val="28"/>
        </w:rPr>
        <w:lastRenderedPageBreak/>
        <w:t xml:space="preserve">г) </w:t>
      </w:r>
      <w:bookmarkStart w:id="6" w:name="_Hlk208432810"/>
      <w:r w:rsidRPr="00AB2C6C">
        <w:rPr>
          <w:rFonts w:ascii="Times New Roman" w:hAnsi="Times New Roman" w:cs="Times New Roman"/>
          <w:sz w:val="28"/>
          <w:szCs w:val="28"/>
        </w:rPr>
        <w:t>Кристалданған</w:t>
      </w:r>
      <w:bookmarkEnd w:id="6"/>
      <w:r w:rsidRPr="00AB2C6C">
        <w:rPr>
          <w:rFonts w:ascii="Times New Roman" w:hAnsi="Times New Roman" w:cs="Times New Roman"/>
          <w:sz w:val="28"/>
          <w:szCs w:val="28"/>
        </w:rPr>
        <w:t xml:space="preserve"> не </w:t>
      </w:r>
      <w:bookmarkStart w:id="7" w:name="_Hlk208432823"/>
      <w:r w:rsidRPr="00AB2C6C">
        <w:rPr>
          <w:rFonts w:ascii="Times New Roman" w:hAnsi="Times New Roman" w:cs="Times New Roman"/>
          <w:sz w:val="28"/>
          <w:szCs w:val="28"/>
        </w:rPr>
        <w:t>химиялық</w:t>
      </w:r>
      <w:bookmarkEnd w:id="7"/>
      <w:r w:rsidRPr="00AB2C6C">
        <w:rPr>
          <w:rFonts w:ascii="Times New Roman" w:hAnsi="Times New Roman" w:cs="Times New Roman"/>
          <w:sz w:val="28"/>
          <w:szCs w:val="28"/>
        </w:rPr>
        <w:t xml:space="preserve"> су. </w:t>
      </w:r>
      <w:bookmarkStart w:id="8" w:name="_Hlk208432512"/>
      <w:r w:rsidRPr="00AB2C6C">
        <w:rPr>
          <w:rFonts w:ascii="Times New Roman" w:hAnsi="Times New Roman" w:cs="Times New Roman"/>
          <w:sz w:val="28"/>
          <w:szCs w:val="28"/>
        </w:rPr>
        <w:t>Су молекулалары зат атомдарымен химиялық байланысқа түсіп кристалдық тор құрамына кіреді</w:t>
      </w:r>
      <w:bookmarkEnd w:id="8"/>
      <w:r w:rsidRPr="00AB2C6C">
        <w:rPr>
          <w:rFonts w:ascii="Times New Roman" w:hAnsi="Times New Roman" w:cs="Times New Roman"/>
          <w:sz w:val="28"/>
          <w:szCs w:val="28"/>
        </w:rPr>
        <w:t>. Бұл су түрін 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лу үшін затты жоғары температурада (300°дан жоғары) қыздыру қажет.  </w:t>
      </w:r>
    </w:p>
    <w:p w14:paraId="55B6AD15" w14:textId="77777777" w:rsidR="008F0916" w:rsidRPr="00AB2C6C" w:rsidRDefault="008F0916" w:rsidP="008F09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B2C6C">
        <w:rPr>
          <w:rFonts w:ascii="Times New Roman" w:hAnsi="Times New Roman" w:cs="Times New Roman"/>
          <w:sz w:val="28"/>
          <w:szCs w:val="28"/>
        </w:rPr>
        <w:t>Ең оңай 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>лінетін гравитациялық су. Адсорбцияланған су ауада құрғатумен 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>лінсе, капилярлы су заттың қасиетіне қарай кейде аз дәрежеде қыздырумен ғана 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лінеді. Байыту фабрикаларында 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>німдерден осы су түрлері 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лінеді. </w:t>
      </w:r>
    </w:p>
    <w:p w14:paraId="5C1AF16B" w14:textId="77777777" w:rsidR="008F0916" w:rsidRPr="00AB2C6C" w:rsidRDefault="008F0916" w:rsidP="008F09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9" w:name="_Hlk208433287"/>
      <w:r w:rsidRPr="00AB2C6C">
        <w:rPr>
          <w:rFonts w:ascii="Times New Roman" w:hAnsi="Times New Roman" w:cs="Times New Roman"/>
          <w:sz w:val="28"/>
          <w:szCs w:val="28"/>
        </w:rPr>
        <w:t>Судың 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лінуіне 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>те жоғары әсер ететін фактор–</w:t>
      </w:r>
      <w:bookmarkEnd w:id="9"/>
      <w:r w:rsidRPr="00AB2C6C">
        <w:rPr>
          <w:rFonts w:ascii="Times New Roman" w:hAnsi="Times New Roman" w:cs="Times New Roman"/>
          <w:sz w:val="28"/>
          <w:szCs w:val="28"/>
        </w:rPr>
        <w:t xml:space="preserve"> </w:t>
      </w:r>
      <w:bookmarkStart w:id="10" w:name="_Hlk208433316"/>
      <w:r w:rsidRPr="00AB2C6C">
        <w:rPr>
          <w:rFonts w:ascii="Times New Roman" w:hAnsi="Times New Roman" w:cs="Times New Roman"/>
          <w:sz w:val="28"/>
          <w:szCs w:val="28"/>
        </w:rPr>
        <w:t>зат түйіршіктерінің (кесектерінің) ірілігі</w:t>
      </w:r>
      <w:bookmarkEnd w:id="10"/>
      <w:r w:rsidRPr="00AB2C6C">
        <w:rPr>
          <w:rFonts w:ascii="Times New Roman" w:hAnsi="Times New Roman" w:cs="Times New Roman"/>
          <w:sz w:val="28"/>
          <w:szCs w:val="28"/>
        </w:rPr>
        <w:t>: неғұрлым ірілік артқан сайын, солғүрлым тез 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 xml:space="preserve">лінеді. Ірілік </w:t>
      </w:r>
      <w:proofErr w:type="gramStart"/>
      <w:r w:rsidRPr="00AB2C6C">
        <w:rPr>
          <w:rFonts w:ascii="Times New Roman" w:hAnsi="Times New Roman" w:cs="Times New Roman"/>
          <w:sz w:val="28"/>
          <w:szCs w:val="28"/>
        </w:rPr>
        <w:t>1-5</w:t>
      </w:r>
      <w:proofErr w:type="gramEnd"/>
      <w:r w:rsidRPr="00AB2C6C">
        <w:rPr>
          <w:rFonts w:ascii="Times New Roman" w:hAnsi="Times New Roman" w:cs="Times New Roman"/>
          <w:sz w:val="28"/>
          <w:szCs w:val="28"/>
        </w:rPr>
        <w:t xml:space="preserve"> мм не одан жоғары болса сусыздандыру оңай жұргізіледі. Мұндай заттарға гравитациялық, кейде магнитті әдістермен алынған концентраттар жатады. Ірілік </w:t>
      </w:r>
      <w:proofErr w:type="gramStart"/>
      <w:r w:rsidRPr="00AB2C6C">
        <w:rPr>
          <w:rFonts w:ascii="Times New Roman" w:hAnsi="Times New Roman" w:cs="Times New Roman"/>
          <w:sz w:val="28"/>
          <w:szCs w:val="28"/>
        </w:rPr>
        <w:t>0,2-0,1</w:t>
      </w:r>
      <w:proofErr w:type="gramEnd"/>
      <w:r w:rsidRPr="00AB2C6C">
        <w:rPr>
          <w:rFonts w:ascii="Times New Roman" w:hAnsi="Times New Roman" w:cs="Times New Roman"/>
          <w:sz w:val="28"/>
          <w:szCs w:val="28"/>
        </w:rPr>
        <w:t xml:space="preserve"> мм-ден кемісе (флотациялық концентраттар) сусыздандыру қыйындайды. </w:t>
      </w:r>
    </w:p>
    <w:p w14:paraId="10AC7A34" w14:textId="77777777" w:rsidR="008F0916" w:rsidRPr="00AB2C6C" w:rsidRDefault="008F0916" w:rsidP="008F09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bookmarkStart w:id="11" w:name="_Hlk208433143"/>
      <w:r w:rsidRPr="00AB2C6C">
        <w:rPr>
          <w:rFonts w:ascii="Times New Roman" w:hAnsi="Times New Roman" w:cs="Times New Roman"/>
          <w:sz w:val="28"/>
          <w:szCs w:val="28"/>
        </w:rPr>
        <w:t>Заттың ірілігіне қарай қолданылатын сусыздандыру процестерінің түрлері:</w:t>
      </w:r>
      <w:bookmarkEnd w:id="11"/>
      <w:r w:rsidRPr="00AB2C6C">
        <w:rPr>
          <w:rFonts w:ascii="Times New Roman" w:hAnsi="Times New Roman" w:cs="Times New Roman"/>
          <w:sz w:val="28"/>
          <w:szCs w:val="28"/>
        </w:rPr>
        <w:t xml:space="preserve"> </w:t>
      </w:r>
      <w:bookmarkStart w:id="12" w:name="_Hlk208433155"/>
      <w:r w:rsidRPr="00AB2C6C">
        <w:rPr>
          <w:rFonts w:ascii="Times New Roman" w:hAnsi="Times New Roman" w:cs="Times New Roman"/>
          <w:sz w:val="28"/>
          <w:szCs w:val="28"/>
        </w:rPr>
        <w:t>дренаж, центрифугалау, қойылдыру, сүзу және құрғату</w:t>
      </w:r>
      <w:bookmarkEnd w:id="12"/>
      <w:r w:rsidRPr="00AB2C6C">
        <w:rPr>
          <w:rFonts w:ascii="Times New Roman" w:hAnsi="Times New Roman" w:cs="Times New Roman"/>
          <w:sz w:val="28"/>
          <w:szCs w:val="28"/>
        </w:rPr>
        <w:t>. К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AB2C6C">
        <w:rPr>
          <w:rFonts w:ascii="Times New Roman" w:hAnsi="Times New Roman" w:cs="Times New Roman"/>
          <w:sz w:val="28"/>
          <w:szCs w:val="28"/>
        </w:rPr>
        <w:t>пшілік жағдайда сусыздандыру бірнеше процестерді қолданумен ғана жүзеге асырылады. Мысалы, түйіршікті не кесекті заттарға дренеж ғана қолданылса, флотациялық концентраттарға кезектесе қойылдыру, сүзу және құрғату процестері қолданылады.</w:t>
      </w:r>
    </w:p>
    <w:p w14:paraId="3539FC47" w14:textId="77777777" w:rsidR="00A336A8" w:rsidRDefault="00A336A8" w:rsidP="008F0916">
      <w:pPr>
        <w:ind w:firstLine="567"/>
      </w:pPr>
    </w:p>
    <w:sectPr w:rsidR="00A336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6A8"/>
    <w:rsid w:val="008765E6"/>
    <w:rsid w:val="008F0916"/>
    <w:rsid w:val="00A3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99F66"/>
  <w15:chartTrackingRefBased/>
  <w15:docId w15:val="{78FD1084-849A-486D-85BC-2AE50CD5B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916"/>
    <w:pPr>
      <w:spacing w:line="259" w:lineRule="auto"/>
    </w:pPr>
    <w:rPr>
      <w:kern w:val="0"/>
      <w:sz w:val="22"/>
      <w:szCs w:val="22"/>
      <w:lang w:val="ru-KZ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336A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ru-KZ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36A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ru-KZ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36A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ru-KZ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36A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ru-KZ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36A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ru-KZ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36A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ru-KZ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336A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ru-KZ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36A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ru-KZ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336A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ru-KZ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36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336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336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336A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336A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336A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336A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336A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336A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336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KZ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336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336A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u-KZ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336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336A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ru-KZ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336A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336A8"/>
    <w:pPr>
      <w:spacing w:line="278" w:lineRule="auto"/>
      <w:ind w:left="720"/>
      <w:contextualSpacing/>
    </w:pPr>
    <w:rPr>
      <w:kern w:val="2"/>
      <w:sz w:val="24"/>
      <w:szCs w:val="24"/>
      <w:lang w:val="ru-KZ"/>
      <w14:ligatures w14:val="standardContextual"/>
    </w:rPr>
  </w:style>
  <w:style w:type="character" w:styleId="a8">
    <w:name w:val="Intense Emphasis"/>
    <w:basedOn w:val="a0"/>
    <w:uiPriority w:val="21"/>
    <w:qFormat/>
    <w:rsid w:val="00A336A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336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ru-KZ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336A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336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559</Words>
  <Characters>3190</Characters>
  <Application>Microsoft Office Word</Application>
  <DocSecurity>0</DocSecurity>
  <Lines>26</Lines>
  <Paragraphs>7</Paragraphs>
  <ScaleCrop>false</ScaleCrop>
  <Company/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Technodom</dc:creator>
  <cp:keywords/>
  <dc:description/>
  <cp:lastModifiedBy>Acer Technodom</cp:lastModifiedBy>
  <cp:revision>2</cp:revision>
  <dcterms:created xsi:type="dcterms:W3CDTF">2025-10-08T19:58:00Z</dcterms:created>
  <dcterms:modified xsi:type="dcterms:W3CDTF">2025-10-08T20:00:00Z</dcterms:modified>
</cp:coreProperties>
</file>